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D7578" w14:textId="609A2E69" w:rsidR="00B257E5" w:rsidRDefault="00B257E5" w:rsidP="00DC387F">
      <w:pPr>
        <w:pStyle w:val="Ttulo2"/>
        <w:jc w:val="center"/>
        <w:rPr>
          <w:rStyle w:val="Textoennegrita"/>
          <w:rFonts w:ascii="Arial Black" w:hAnsi="Arial Black"/>
          <w:color w:val="0070C0"/>
          <w:sz w:val="40"/>
          <w:szCs w:val="40"/>
        </w:rPr>
      </w:pPr>
      <w:r>
        <w:rPr>
          <w:rStyle w:val="Textoennegrita"/>
          <w:rFonts w:ascii="Arial Black" w:hAnsi="Arial Black"/>
          <w:noProof/>
          <w:color w:val="0070C0"/>
          <w:sz w:val="40"/>
          <w:szCs w:val="40"/>
        </w:rPr>
        <w:drawing>
          <wp:inline distT="0" distB="0" distL="0" distR="0" wp14:anchorId="15F3677C" wp14:editId="78DC54BC">
            <wp:extent cx="6080224" cy="26877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04" b="31429"/>
                    <a:stretch/>
                  </pic:blipFill>
                  <pic:spPr bwMode="auto">
                    <a:xfrm>
                      <a:off x="0" y="0"/>
                      <a:ext cx="6082070" cy="26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08F0BA" w14:textId="0C33952C" w:rsidR="00DC387F" w:rsidRPr="00B257E5" w:rsidRDefault="00DC387F" w:rsidP="00DC387F">
      <w:pPr>
        <w:pStyle w:val="Ttulo2"/>
        <w:jc w:val="center"/>
        <w:rPr>
          <w:rStyle w:val="Textoennegrita"/>
          <w:rFonts w:ascii="Arial Black" w:hAnsi="Arial Black"/>
          <w:bCs w:val="0"/>
          <w:color w:val="0070C0"/>
          <w:sz w:val="32"/>
          <w:szCs w:val="32"/>
        </w:rPr>
      </w:pPr>
      <w:r w:rsidRPr="00B257E5">
        <w:rPr>
          <w:rStyle w:val="Textoennegrita"/>
          <w:rFonts w:ascii="Arial Black" w:hAnsi="Arial Black"/>
          <w:color w:val="0070C0"/>
          <w:sz w:val="32"/>
          <w:szCs w:val="32"/>
        </w:rPr>
        <w:t>Emergencia humanitaria en Córdoba: más de 12.000 familias afectadas</w:t>
      </w:r>
    </w:p>
    <w:p w14:paraId="7C4D4462" w14:textId="30CF3BB3" w:rsidR="42685DDF" w:rsidRDefault="00DC387F" w:rsidP="42685DD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42685DDF">
        <w:rPr>
          <w:rFonts w:ascii="Arial" w:eastAsia="Arial" w:hAnsi="Arial" w:cs="Arial"/>
          <w:color w:val="000000" w:themeColor="text1"/>
        </w:rPr>
        <w:t>Desde el 31 de enero, un fuerte frente frío ha generado más de cien emergencias en 84 municipios de 14 departamentos del país, afectando a más de 43.000 familias. El departamento de Córdoba se encuentra entre los territorios más golpeados: más de 12.000 familias, equivalentes a más de 37.000 personas, han resultado afectadas por inundaciones, avenidas torrenciales y deslizamientos que han devastado viviendas, medios de vida e infraestructura comunitaria.</w:t>
      </w:r>
    </w:p>
    <w:p w14:paraId="70472BEB" w14:textId="19321F77" w:rsidR="42685DDF" w:rsidRDefault="00DC387F" w:rsidP="42685DD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42685DDF">
        <w:rPr>
          <w:rFonts w:ascii="Arial" w:eastAsia="Arial" w:hAnsi="Arial" w:cs="Arial"/>
          <w:color w:val="000000" w:themeColor="text1"/>
        </w:rPr>
        <w:t>Aunque este periodo del año suele ser seco, entre el 1 y el 3 de febrero se presentaron lluvias intensas que provocaron el desbordamiento del embalse de Urrá y aumentos súbitos en los niveles de los ríos Sinú y San Jorge. Estos eventos obligaron a evacuaciones forzadas en 17 de los 30 municipios del departamento. Las autoridades declararon el estado de calamidad pública y mantienen vigente una alerta roja en las principales cuencas debido a los incrementos persistentes en los caudales.</w:t>
      </w:r>
    </w:p>
    <w:p w14:paraId="1ED0108C" w14:textId="32EDDF1D" w:rsidR="7B69BA0C" w:rsidRPr="00B257E5" w:rsidRDefault="00DC387F" w:rsidP="7B69BA0C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7B69BA0C">
        <w:rPr>
          <w:rFonts w:ascii="Arial" w:eastAsia="Arial" w:hAnsi="Arial" w:cs="Arial"/>
          <w:color w:val="000000" w:themeColor="text1"/>
        </w:rPr>
        <w:t xml:space="preserve">Las afectaciones se concentran en zonas costeras —donde se reportaron tres de las cuatro muertes— y en el sur del departamento, en municipios como Tierralta, Puerto Libertador y Montelíbano, donde se han habilitado albergues temporales tras evacuaciones masivas. La emergencia tiene un impacto agravado en territorios históricamente afectados por el conflicto armado, incrementando los riesgos de </w:t>
      </w:r>
      <w:r w:rsidRPr="7B69BA0C">
        <w:rPr>
          <w:rFonts w:ascii="Arial" w:eastAsia="Arial" w:hAnsi="Arial" w:cs="Arial"/>
          <w:color w:val="000000" w:themeColor="text1"/>
        </w:rPr>
        <w:lastRenderedPageBreak/>
        <w:t>nuevos desplazamientos y afectando gravemente la seguridad alimentaria de las familias por la pérdida de cultivos, tierras y ganado.</w:t>
      </w:r>
    </w:p>
    <w:p w14:paraId="45265B75" w14:textId="6A952EEE" w:rsidR="7B69BA0C" w:rsidRPr="00B257E5" w:rsidRDefault="00DC387F" w:rsidP="7B69BA0C">
      <w:pPr>
        <w:pStyle w:val="NormalWeb"/>
        <w:jc w:val="both"/>
        <w:rPr>
          <w:rFonts w:ascii="Arial" w:eastAsia="Arial" w:hAnsi="Arial" w:cs="Arial"/>
          <w:b/>
          <w:color w:val="0070C0"/>
        </w:rPr>
      </w:pPr>
      <w:r w:rsidRPr="7B69BA0C">
        <w:rPr>
          <w:rFonts w:ascii="Arial" w:eastAsia="Arial" w:hAnsi="Arial" w:cs="Arial"/>
          <w:b/>
          <w:bCs/>
          <w:color w:val="0070C0"/>
        </w:rPr>
        <w:t>Respuesta humanitaria en marcha</w:t>
      </w:r>
    </w:p>
    <w:p w14:paraId="6898EDE8" w14:textId="783640AA" w:rsidR="42685DDF" w:rsidRDefault="00DC387F" w:rsidP="42685DD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42685DDF">
        <w:rPr>
          <w:rFonts w:ascii="Arial" w:eastAsia="Arial" w:hAnsi="Arial" w:cs="Arial"/>
          <w:color w:val="000000" w:themeColor="text1"/>
        </w:rPr>
        <w:t>El Gobierno departamental de Córdoba activó los mecanismos institucionales de respuesta y solicitó el apoyo de la Unidad Nacional para la Gestión del Riesgo de Desastres (UNGRD). Las autoridades nacionales han reforzado las operaciones con personal, maquinaria y equipos especializados para rescates, evacuaciones y asistencia humanitaria. La Central Hidroeléctrica Urrá apoya la operación de albergues en Tierralta y la Cruz Roja Colombiana mantiene un monitoreo permanente de la situación.</w:t>
      </w:r>
    </w:p>
    <w:p w14:paraId="437811C7" w14:textId="34F7018B" w:rsidR="42685DDF" w:rsidRDefault="00DC387F" w:rsidP="42685DD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42685DDF">
        <w:rPr>
          <w:rFonts w:ascii="Arial" w:eastAsia="Arial" w:hAnsi="Arial" w:cs="Arial"/>
          <w:color w:val="000000" w:themeColor="text1"/>
        </w:rPr>
        <w:t>De manera articulada, el Equipo Local de Coordinación de Córdoba avanza en lineamientos intersectoriales de respuesta con énfasis en protección, agua, saneamiento e higiene (WASH), seguridad alimentaria y albergue. En el sector educativo, se habilitan espacios temporales de aprendizaje, se distribuyen kits escolares de emergencia y se brinda apoyo psicosocial a niñas, niños y adolescentes.</w:t>
      </w:r>
    </w:p>
    <w:p w14:paraId="6F22EEAF" w14:textId="7B2ECA65" w:rsidR="00DC387F" w:rsidRPr="00BD1EAB" w:rsidRDefault="00DC387F" w:rsidP="00DC387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00BD1EAB">
        <w:rPr>
          <w:rFonts w:ascii="Arial" w:eastAsia="Arial" w:hAnsi="Arial" w:cs="Arial"/>
          <w:color w:val="000000" w:themeColor="text1"/>
        </w:rPr>
        <w:t>En respuesta a la emergencia, Fundación PLAN estará presente en los territorios de Montería, Tierralta y Lorica, acompañando a las familias afectadas y contribuyendo a su recuperación temprana mediante la distribución de kits humanitarios esenciales:</w:t>
      </w:r>
    </w:p>
    <w:p w14:paraId="6881E852" w14:textId="647E8600" w:rsidR="00DC387F" w:rsidRPr="00BD1EAB" w:rsidRDefault="00DC387F" w:rsidP="00DC387F">
      <w:pPr>
        <w:pStyle w:val="NormalWeb"/>
        <w:numPr>
          <w:ilvl w:val="0"/>
          <w:numId w:val="1"/>
        </w:numPr>
        <w:jc w:val="both"/>
        <w:rPr>
          <w:rFonts w:ascii="Arial" w:eastAsia="Arial" w:hAnsi="Arial" w:cs="Arial"/>
          <w:color w:val="000000" w:themeColor="text1"/>
        </w:rPr>
      </w:pPr>
      <w:r w:rsidRPr="00BD1EAB">
        <w:rPr>
          <w:rFonts w:ascii="Arial" w:eastAsia="Arial" w:hAnsi="Arial" w:cs="Arial"/>
          <w:color w:val="000000" w:themeColor="text1"/>
        </w:rPr>
        <w:t>Kit de Agua para la Vida, para garantizar acceso seguro al agua.</w:t>
      </w:r>
    </w:p>
    <w:p w14:paraId="4151BC86" w14:textId="5CB8B4E7" w:rsidR="00DC387F" w:rsidRPr="00BD1EAB" w:rsidRDefault="00DC387F" w:rsidP="00DC387F">
      <w:pPr>
        <w:pStyle w:val="NormalWeb"/>
        <w:numPr>
          <w:ilvl w:val="0"/>
          <w:numId w:val="1"/>
        </w:numPr>
        <w:jc w:val="both"/>
        <w:rPr>
          <w:rFonts w:ascii="Arial" w:eastAsia="Arial" w:hAnsi="Arial" w:cs="Arial"/>
          <w:color w:val="000000" w:themeColor="text1"/>
        </w:rPr>
      </w:pPr>
      <w:r w:rsidRPr="00BD1EAB">
        <w:rPr>
          <w:rFonts w:ascii="Arial" w:eastAsia="Arial" w:hAnsi="Arial" w:cs="Arial"/>
          <w:color w:val="000000" w:themeColor="text1"/>
        </w:rPr>
        <w:t>Kit de Alimentos, orientado a fortalecer la seguridad alimentaria de las familias.</w:t>
      </w:r>
    </w:p>
    <w:p w14:paraId="6332EAFF" w14:textId="716B1039" w:rsidR="42685DDF" w:rsidRPr="00B257E5" w:rsidRDefault="00DC387F" w:rsidP="00B257E5">
      <w:pPr>
        <w:pStyle w:val="NormalWeb"/>
        <w:numPr>
          <w:ilvl w:val="0"/>
          <w:numId w:val="1"/>
        </w:numPr>
        <w:jc w:val="both"/>
        <w:rPr>
          <w:rFonts w:ascii="Arial" w:eastAsia="Arial" w:hAnsi="Arial" w:cs="Arial"/>
          <w:color w:val="000000" w:themeColor="text1"/>
        </w:rPr>
      </w:pPr>
      <w:r w:rsidRPr="42685DDF">
        <w:rPr>
          <w:rFonts w:ascii="Arial" w:eastAsia="Arial" w:hAnsi="Arial" w:cs="Arial"/>
          <w:color w:val="000000" w:themeColor="text1"/>
        </w:rPr>
        <w:t>Kit de Higiene, que asegura condiciones mínimas de salud, higiene y dignidad, incluyendo insumos de gestión menstrual.</w:t>
      </w:r>
    </w:p>
    <w:p w14:paraId="660113D8" w14:textId="2C29CCDB" w:rsidR="00DC387F" w:rsidRPr="00BD1EAB" w:rsidRDefault="00DC387F" w:rsidP="00DC387F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00BD1EAB">
        <w:rPr>
          <w:rFonts w:ascii="Arial" w:eastAsia="Arial" w:hAnsi="Arial" w:cs="Arial"/>
          <w:color w:val="000000" w:themeColor="text1"/>
        </w:rPr>
        <w:t>Ante la magnitud de la crisis, Fundación PLAN hace un llamado urgente a la solidaridad de la ciudadanía, el sector privado y los aliados institucionales para sumar esfuerzos y recursos que permitan ampliar la respuesta humanitaria.</w:t>
      </w:r>
    </w:p>
    <w:p w14:paraId="7064D77C" w14:textId="335A6001" w:rsidR="7B69BA0C" w:rsidRPr="00B257E5" w:rsidRDefault="00DC387F" w:rsidP="7B69BA0C">
      <w:pPr>
        <w:pStyle w:val="NormalWeb"/>
        <w:jc w:val="both"/>
        <w:rPr>
          <w:rFonts w:ascii="Arial" w:eastAsia="Arial" w:hAnsi="Arial" w:cs="Arial"/>
          <w:color w:val="000000" w:themeColor="text1"/>
        </w:rPr>
      </w:pPr>
      <w:r w:rsidRPr="7B69BA0C">
        <w:rPr>
          <w:rFonts w:ascii="Arial" w:eastAsia="Arial" w:hAnsi="Arial" w:cs="Arial"/>
          <w:color w:val="000000" w:themeColor="text1"/>
        </w:rPr>
        <w:t>Cada donación se transforma en agua segura, alimentos y protección para las familias más afectadas. Córdoba necesita apoyo ahora.</w:t>
      </w:r>
    </w:p>
    <w:p w14:paraId="6B7D5460" w14:textId="3369094E" w:rsidR="00DC387F" w:rsidRPr="00BD1EAB" w:rsidRDefault="00DC387F" w:rsidP="00DC387F">
      <w:pPr>
        <w:pStyle w:val="NormalWeb"/>
        <w:jc w:val="both"/>
        <w:rPr>
          <w:rFonts w:ascii="Arial" w:hAnsi="Arial" w:cs="Arial"/>
          <w:b/>
          <w:color w:val="0070C0"/>
        </w:rPr>
      </w:pPr>
      <w:r w:rsidRPr="00BD1EAB">
        <w:rPr>
          <w:rFonts w:ascii="Arial" w:eastAsia="Arial" w:hAnsi="Arial" w:cs="Arial"/>
          <w:b/>
          <w:color w:val="0070C0"/>
        </w:rPr>
        <w:t xml:space="preserve">Sobre Fundación PLAN </w:t>
      </w:r>
    </w:p>
    <w:p w14:paraId="421ACB0E" w14:textId="03F9CE55" w:rsidR="00DC387F" w:rsidRPr="00BD1EAB" w:rsidRDefault="00DC387F" w:rsidP="42685D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ind w:right="-4"/>
        <w:jc w:val="both"/>
        <w:rPr>
          <w:rFonts w:ascii="Arial" w:hAnsi="Arial" w:cs="Arial"/>
          <w:color w:val="000000"/>
        </w:rPr>
      </w:pPr>
      <w:r w:rsidRPr="42685DDF">
        <w:rPr>
          <w:rFonts w:ascii="Arial" w:hAnsi="Arial" w:cs="Arial"/>
          <w:color w:val="000000" w:themeColor="text1"/>
        </w:rPr>
        <w:t>Somos parte de Plan International, trabajamos hace más de 6</w:t>
      </w:r>
      <w:r w:rsidR="65A3453C" w:rsidRPr="42685DDF">
        <w:rPr>
          <w:rFonts w:ascii="Arial" w:hAnsi="Arial" w:cs="Arial"/>
          <w:color w:val="000000" w:themeColor="text1"/>
        </w:rPr>
        <w:t>4</w:t>
      </w:r>
      <w:r w:rsidRPr="42685DDF">
        <w:rPr>
          <w:rFonts w:ascii="Arial" w:hAnsi="Arial" w:cs="Arial"/>
          <w:color w:val="000000" w:themeColor="text1"/>
        </w:rPr>
        <w:t xml:space="preserve"> años en Colombia para promover los derechos de la niñez y mejorar las condiciones de vida de las niñas y niños en situación de vulnerabilidad. Nuestra misión es garantizar la igualdad y el desarrollo pleno de cada niña y niño en el país.  </w:t>
      </w:r>
    </w:p>
    <w:p w14:paraId="18ECAC62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8" w:line="240" w:lineRule="auto"/>
        <w:jc w:val="both"/>
        <w:rPr>
          <w:rFonts w:ascii="Arial" w:hAnsi="Arial" w:cs="Arial"/>
          <w:b/>
          <w:color w:val="0070C0"/>
        </w:rPr>
      </w:pPr>
      <w:r w:rsidRPr="00BD1EAB">
        <w:rPr>
          <w:rFonts w:ascii="Arial" w:hAnsi="Arial" w:cs="Arial"/>
          <w:b/>
          <w:color w:val="0070C0"/>
        </w:rPr>
        <w:lastRenderedPageBreak/>
        <w:t xml:space="preserve">Acerca de Plan International  </w:t>
      </w:r>
    </w:p>
    <w:p w14:paraId="4A9DEC57" w14:textId="5245EBFF" w:rsidR="00DC387F" w:rsidRPr="00BD1EAB" w:rsidRDefault="00DC387F" w:rsidP="42685D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83" w:lineRule="auto"/>
        <w:ind w:left="11" w:firstLine="7"/>
        <w:jc w:val="both"/>
        <w:rPr>
          <w:rFonts w:ascii="Arial" w:hAnsi="Arial" w:cs="Arial"/>
          <w:color w:val="000000"/>
        </w:rPr>
      </w:pPr>
      <w:r w:rsidRPr="42685DDF">
        <w:rPr>
          <w:rFonts w:ascii="Arial" w:hAnsi="Arial" w:cs="Arial"/>
          <w:color w:val="000000" w:themeColor="text1"/>
        </w:rPr>
        <w:t xml:space="preserve">Plan International es una organización independiente de desarrollo y humanitaria que promueve los derechos de la niñez y la igualdad para las niñas. Creemos en el poder y el potencial de cada niña y niño, pero sabemos que a menudo se ven reprimidos por la pobreza, la violencia, la exclusión y la discriminación. Y son las niñas las más afectadas. En colaboración con niñas, niños, jóvenes, seguidores y socios, luchamos por un mundo justo, abordando las causas profundas de los problemas a los que se enfrentan las niñas y los niños en situación más vulnerable.  </w:t>
      </w:r>
    </w:p>
    <w:p w14:paraId="27809D0C" w14:textId="6B521E94" w:rsidR="00DC387F" w:rsidRPr="00BD1EAB" w:rsidRDefault="00DC387F" w:rsidP="7B69BA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82" w:lineRule="auto"/>
        <w:ind w:left="17" w:right="2" w:hanging="16"/>
        <w:jc w:val="both"/>
        <w:rPr>
          <w:rFonts w:ascii="Arial" w:hAnsi="Arial" w:cs="Arial"/>
          <w:color w:val="000000"/>
        </w:rPr>
      </w:pPr>
      <w:r w:rsidRPr="7B69BA0C">
        <w:rPr>
          <w:rFonts w:ascii="Arial" w:hAnsi="Arial" w:cs="Arial"/>
          <w:color w:val="000000" w:themeColor="text1"/>
        </w:rPr>
        <w:t xml:space="preserve">Apoyamos a la niñez desde su nacimiento hasta la edad adulta y los capacitamos para prepararse y responder a las crisis y a la adversidad. Impulsamos el cambio de prácticas y políticas a nivel local, nacional y global gracias a nuestro alcance, experiencia y conocimientos. Durante más de 85 años, hemos reunido a otros optimistas determinados para transformar la vida de todas las niñas y niños </w:t>
      </w:r>
      <w:proofErr w:type="gramStart"/>
      <w:r w:rsidRPr="7B69BA0C">
        <w:rPr>
          <w:rFonts w:ascii="Arial" w:hAnsi="Arial" w:cs="Arial"/>
          <w:color w:val="000000" w:themeColor="text1"/>
        </w:rPr>
        <w:t>en  más</w:t>
      </w:r>
      <w:proofErr w:type="gramEnd"/>
      <w:r w:rsidRPr="7B69BA0C">
        <w:rPr>
          <w:rFonts w:ascii="Arial" w:hAnsi="Arial" w:cs="Arial"/>
          <w:color w:val="000000" w:themeColor="text1"/>
        </w:rPr>
        <w:t xml:space="preserve"> de 80 países. No nos detendremos, hasta lograr la igualdad.  </w:t>
      </w:r>
    </w:p>
    <w:p w14:paraId="0C15AE3A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9" w:line="240" w:lineRule="auto"/>
        <w:ind w:left="17"/>
        <w:jc w:val="both"/>
        <w:rPr>
          <w:rFonts w:ascii="Arial" w:hAnsi="Arial" w:cs="Arial"/>
          <w:b/>
          <w:color w:val="0070C0"/>
        </w:rPr>
      </w:pPr>
      <w:r w:rsidRPr="00BD1EAB">
        <w:rPr>
          <w:rFonts w:ascii="Arial" w:hAnsi="Arial" w:cs="Arial"/>
          <w:b/>
          <w:color w:val="0070C0"/>
        </w:rPr>
        <w:t xml:space="preserve">Más información:  </w:t>
      </w:r>
    </w:p>
    <w:p w14:paraId="36C9AAE2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17"/>
        <w:jc w:val="both"/>
        <w:rPr>
          <w:rFonts w:ascii="Arial" w:hAnsi="Arial" w:cs="Arial"/>
          <w:color w:val="000000"/>
        </w:rPr>
      </w:pPr>
      <w:r w:rsidRPr="00BD1EAB">
        <w:rPr>
          <w:rFonts w:ascii="Arial" w:hAnsi="Arial" w:cs="Arial"/>
          <w:b/>
          <w:color w:val="000000"/>
        </w:rPr>
        <w:t xml:space="preserve">Isabel Cano, </w:t>
      </w:r>
      <w:r w:rsidRPr="00BD1EAB">
        <w:rPr>
          <w:rFonts w:ascii="Arial" w:hAnsi="Arial" w:cs="Arial"/>
          <w:color w:val="000000"/>
        </w:rPr>
        <w:t xml:space="preserve">coordinadora de comunicaciones  </w:t>
      </w:r>
    </w:p>
    <w:p w14:paraId="71AD6256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" w:line="240" w:lineRule="auto"/>
        <w:ind w:left="12"/>
        <w:jc w:val="both"/>
        <w:rPr>
          <w:rFonts w:ascii="Arial" w:hAnsi="Arial" w:cs="Arial"/>
          <w:color w:val="000000"/>
        </w:rPr>
      </w:pPr>
      <w:r w:rsidRPr="00BD1EAB">
        <w:rPr>
          <w:rFonts w:ascii="Arial" w:hAnsi="Arial" w:cs="Arial"/>
          <w:color w:val="000000"/>
        </w:rPr>
        <w:t xml:space="preserve">Correo: </w:t>
      </w:r>
      <w:r w:rsidRPr="00BD1EAB">
        <w:rPr>
          <w:rFonts w:ascii="Arial" w:hAnsi="Arial" w:cs="Arial"/>
          <w:color w:val="000000"/>
          <w:u w:val="single"/>
        </w:rPr>
        <w:t>icano@plan.org.co</w:t>
      </w:r>
      <w:r w:rsidRPr="00BD1EAB">
        <w:rPr>
          <w:rFonts w:ascii="Arial" w:hAnsi="Arial" w:cs="Arial"/>
          <w:color w:val="000000"/>
        </w:rPr>
        <w:t xml:space="preserve">  </w:t>
      </w:r>
    </w:p>
    <w:p w14:paraId="23A26CF6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2"/>
        <w:jc w:val="both"/>
        <w:rPr>
          <w:rFonts w:ascii="Arial" w:hAnsi="Arial" w:cs="Arial"/>
          <w:color w:val="000000"/>
        </w:rPr>
      </w:pPr>
      <w:r w:rsidRPr="00BD1EAB">
        <w:rPr>
          <w:rFonts w:ascii="Arial" w:hAnsi="Arial" w:cs="Arial"/>
          <w:color w:val="000000"/>
        </w:rPr>
        <w:t xml:space="preserve">Teléfono: +57 313 782 00 62 </w:t>
      </w:r>
    </w:p>
    <w:p w14:paraId="293AEC9D" w14:textId="77777777" w:rsidR="00DC387F" w:rsidRPr="00BD1EAB" w:rsidRDefault="00DC387F" w:rsidP="00DC387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2"/>
        <w:jc w:val="both"/>
        <w:rPr>
          <w:rFonts w:ascii="Arial" w:hAnsi="Arial" w:cs="Arial"/>
          <w:color w:val="000000"/>
        </w:rPr>
      </w:pPr>
    </w:p>
    <w:p w14:paraId="5C1A07E2" w14:textId="45CF8E8B" w:rsidR="001D4644" w:rsidRPr="00BD1EAB" w:rsidRDefault="001D4644" w:rsidP="6E6FF5B7">
      <w:pPr>
        <w:spacing w:before="240" w:after="240"/>
        <w:rPr>
          <w:rFonts w:ascii="Arial" w:eastAsia="Aptos" w:hAnsi="Arial" w:cs="Arial"/>
          <w:b/>
          <w:bCs/>
        </w:rPr>
      </w:pPr>
    </w:p>
    <w:sectPr w:rsidR="001D4644" w:rsidRPr="00BD1EAB" w:rsidSect="00DC387F">
      <w:headerReference w:type="default" r:id="rId11"/>
      <w:footerReference w:type="default" r:id="rId12"/>
      <w:pgSz w:w="11906" w:h="16838"/>
      <w:pgMar w:top="2495" w:right="1418" w:bottom="221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8FCD7" w14:textId="77777777" w:rsidR="006F684B" w:rsidRDefault="006F684B" w:rsidP="00DC387F">
      <w:pPr>
        <w:spacing w:after="0" w:line="240" w:lineRule="auto"/>
      </w:pPr>
      <w:r>
        <w:separator/>
      </w:r>
    </w:p>
  </w:endnote>
  <w:endnote w:type="continuationSeparator" w:id="0">
    <w:p w14:paraId="6CB570C0" w14:textId="77777777" w:rsidR="006F684B" w:rsidRDefault="006F684B" w:rsidP="00DC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D234A" w14:textId="6EE09D16" w:rsidR="00DC387F" w:rsidRDefault="00DC387F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9F7399F" wp14:editId="6C3FB3D6">
          <wp:simplePos x="0" y="0"/>
          <wp:positionH relativeFrom="margin">
            <wp:align>center</wp:align>
          </wp:positionH>
          <wp:positionV relativeFrom="paragraph">
            <wp:posOffset>-845820</wp:posOffset>
          </wp:positionV>
          <wp:extent cx="7777363" cy="1800916"/>
          <wp:effectExtent l="0" t="0" r="0" b="8890"/>
          <wp:wrapNone/>
          <wp:docPr id="1903439193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439193" name="Imagen 19034391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7363" cy="18009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9D3D9" w14:textId="77777777" w:rsidR="006F684B" w:rsidRDefault="006F684B" w:rsidP="00DC387F">
      <w:pPr>
        <w:spacing w:after="0" w:line="240" w:lineRule="auto"/>
      </w:pPr>
      <w:r>
        <w:separator/>
      </w:r>
    </w:p>
  </w:footnote>
  <w:footnote w:type="continuationSeparator" w:id="0">
    <w:p w14:paraId="429B7BD6" w14:textId="77777777" w:rsidR="006F684B" w:rsidRDefault="006F684B" w:rsidP="00DC3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68329" w14:textId="3D1CF4E8" w:rsidR="00DC387F" w:rsidRDefault="00DC387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AEC2EF1" wp14:editId="282B5B6D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6271176" cy="1452145"/>
          <wp:effectExtent l="0" t="0" r="0" b="0"/>
          <wp:wrapNone/>
          <wp:docPr id="4034444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444452" name="Imagen 4034444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1176" cy="145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161949"/>
    <w:multiLevelType w:val="hybridMultilevel"/>
    <w:tmpl w:val="71F076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1EE81B"/>
    <w:rsid w:val="001D4644"/>
    <w:rsid w:val="006F684B"/>
    <w:rsid w:val="00B257E5"/>
    <w:rsid w:val="00BD1EAB"/>
    <w:rsid w:val="00DC387F"/>
    <w:rsid w:val="0334DC69"/>
    <w:rsid w:val="07C2CD93"/>
    <w:rsid w:val="1FEB6F00"/>
    <w:rsid w:val="27E1C931"/>
    <w:rsid w:val="2FF526A8"/>
    <w:rsid w:val="361EE81B"/>
    <w:rsid w:val="3784E445"/>
    <w:rsid w:val="42685DDF"/>
    <w:rsid w:val="65A3453C"/>
    <w:rsid w:val="6E6FF5B7"/>
    <w:rsid w:val="7065480F"/>
    <w:rsid w:val="7B69B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EE81B"/>
  <w15:chartTrackingRefBased/>
  <w15:docId w15:val="{3DF2495D-BF51-4C1F-A1EC-88FCD98A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387F"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sz w:val="36"/>
      <w:szCs w:val="36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38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387F"/>
  </w:style>
  <w:style w:type="paragraph" w:styleId="Piedepgina">
    <w:name w:val="footer"/>
    <w:basedOn w:val="Normal"/>
    <w:link w:val="PiedepginaCar"/>
    <w:uiPriority w:val="99"/>
    <w:unhideWhenUsed/>
    <w:rsid w:val="00DC38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387F"/>
  </w:style>
  <w:style w:type="paragraph" w:styleId="NormalWeb">
    <w:name w:val="Normal (Web)"/>
    <w:basedOn w:val="Normal"/>
    <w:uiPriority w:val="99"/>
    <w:unhideWhenUsed/>
    <w:rsid w:val="00DC3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C387F"/>
    <w:rPr>
      <w:rFonts w:ascii="Arial" w:eastAsia="Arial" w:hAnsi="Arial" w:cs="Arial"/>
      <w:b/>
      <w:sz w:val="36"/>
      <w:szCs w:val="36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C38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55e48a-c97f-482b-837d-441381a30bf1" xsi:nil="true"/>
    <lcf76f155ced4ddcb4097134ff3c332f xmlns="9ca1cb1f-f339-4309-9b2e-5fd35cefe40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2061E0C2CD641B2021D32D50B22AD" ma:contentTypeVersion="19" ma:contentTypeDescription="Create a new document." ma:contentTypeScope="" ma:versionID="46864c013a5b26238c40ddb399b8ad16">
  <xsd:schema xmlns:xsd="http://www.w3.org/2001/XMLSchema" xmlns:xs="http://www.w3.org/2001/XMLSchema" xmlns:p="http://schemas.microsoft.com/office/2006/metadata/properties" xmlns:ns2="9ca1cb1f-f339-4309-9b2e-5fd35cefe40d" xmlns:ns3="2f55e48a-c97f-482b-837d-441381a30bf1" targetNamespace="http://schemas.microsoft.com/office/2006/metadata/properties" ma:root="true" ma:fieldsID="b3a48cd81f4a1bbc62ae070c1454b053" ns2:_="" ns3:_="">
    <xsd:import namespace="9ca1cb1f-f339-4309-9b2e-5fd35cefe40d"/>
    <xsd:import namespace="2f55e48a-c97f-482b-837d-441381a30b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1cb1f-f339-4309-9b2e-5fd35cefe4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109c95-c5a9-46e1-a049-74d4c705e3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5e48a-c97f-482b-837d-441381a30bf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3db2602-bd16-4792-b71e-59424c3e1153}" ma:internalName="TaxCatchAll" ma:showField="CatchAllData" ma:web="2f55e48a-c97f-482b-837d-441381a30b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AD9C98-D9B5-4F04-A343-CEDBA2338313}">
  <ds:schemaRefs>
    <ds:schemaRef ds:uri="http://schemas.microsoft.com/office/2006/metadata/properties"/>
    <ds:schemaRef ds:uri="http://schemas.microsoft.com/office/infopath/2007/PartnerControls"/>
    <ds:schemaRef ds:uri="2f55e48a-c97f-482b-837d-441381a30bf1"/>
    <ds:schemaRef ds:uri="9ca1cb1f-f339-4309-9b2e-5fd35cefe40d"/>
  </ds:schemaRefs>
</ds:datastoreItem>
</file>

<file path=customXml/itemProps2.xml><?xml version="1.0" encoding="utf-8"?>
<ds:datastoreItem xmlns:ds="http://schemas.openxmlformats.org/officeDocument/2006/customXml" ds:itemID="{E38E4371-CF3C-4993-AED6-7CDDEDCB8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1cb1f-f339-4309-9b2e-5fd35cefe40d"/>
    <ds:schemaRef ds:uri="2f55e48a-c97f-482b-837d-441381a30b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E10B7A-2C39-4D36-9AF2-90BE5C2821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747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Shadia Perez Barreto</dc:creator>
  <cp:keywords/>
  <dc:description/>
  <cp:lastModifiedBy>Glenda Karime Estupiñan Jaimes</cp:lastModifiedBy>
  <cp:revision>2</cp:revision>
  <dcterms:created xsi:type="dcterms:W3CDTF">2026-02-16T21:46:00Z</dcterms:created>
  <dcterms:modified xsi:type="dcterms:W3CDTF">2026-02-16T21:46:00Z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0x010100B482061E0C2CD641B2021D32D50B22AD</vt:lpwstr>
  </property>
  <property fmtid="{D5CDD505-2E9C-101B-9397-08002B2CF9AE}" pid="3" name="MediaServiceImageTags">
    <vt:lpwstr/>
  </property>
</Properties>
</file>